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17596" w:rsidRPr="00AA3121" w:rsidRDefault="00017596" w:rsidP="0001759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A3121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40BC7" wp14:editId="4FD4A7E9">
                <wp:simplePos x="0" y="0"/>
                <wp:positionH relativeFrom="column">
                  <wp:posOffset>-657860</wp:posOffset>
                </wp:positionH>
                <wp:positionV relativeFrom="paragraph">
                  <wp:posOffset>-1108710</wp:posOffset>
                </wp:positionV>
                <wp:extent cx="6418580" cy="480060"/>
                <wp:effectExtent l="0" t="0" r="127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858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7596" w:rsidRPr="00C560A1" w:rsidRDefault="00017596" w:rsidP="00017596">
                            <w:pPr>
                              <w:rPr>
                                <w:color w:val="4829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51.8pt;margin-top:-87.3pt;width:505.4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" stroked="f">
                <v:textbox>
                  <w:txbxContent>
                    <w:p w:rsidR="00017596" w:rsidRPr="00C560A1" w:rsidRDefault="00017596" w:rsidP="00017596">
                      <w:pPr>
                        <w:rPr>
                          <w:color w:val="4829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6924" w:rsidRPr="00AA31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Приложение </w:t>
      </w:r>
      <w:r w:rsidR="00E70213" w:rsidRPr="00AA31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</w:t>
      </w:r>
      <w:r w:rsidR="00115B81" w:rsidRPr="00AA312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</w:p>
    <w:p w:rsidR="00017596" w:rsidRPr="006B2216" w:rsidRDefault="00017596" w:rsidP="0001759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596" w:rsidRPr="006B2216" w:rsidRDefault="00017596" w:rsidP="00F85C24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Toc402947555"/>
      <w:bookmarkStart w:id="2" w:name="_Toc402950355"/>
      <w:bookmarkStart w:id="3" w:name="_Toc402945293"/>
      <w:r w:rsidRPr="006B22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об ответственности контрагента</w:t>
      </w:r>
      <w:bookmarkEnd w:id="1"/>
      <w:bookmarkEnd w:id="2"/>
      <w:bookmarkEnd w:id="3"/>
    </w:p>
    <w:p w:rsidR="006B2216" w:rsidRPr="006B2216" w:rsidRDefault="006B2216" w:rsidP="00F85C2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1. В части соблюдения сроков исполнения обязательств: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 xml:space="preserve">«В случае нарушения сроков (начальных, промежуточных, конечных) выполнения работ (оказания услуг) Заказчик вправе требовать от Подрядчика (Исполнителя) уплаты пени в размере __ % </w:t>
      </w:r>
      <w:r w:rsidRPr="006B2216">
        <w:rPr>
          <w:rFonts w:ascii="Times New Roman" w:hAnsi="Times New Roman" w:cs="Times New Roman"/>
          <w:i/>
          <w:sz w:val="24"/>
          <w:szCs w:val="24"/>
        </w:rPr>
        <w:t xml:space="preserve">(0,7 % - при сумме до 1 000 000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 xml:space="preserve">; 0,08% - при сумме от 1 000 001 – 30 000 000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 xml:space="preserve">; 0,05% - при сумме свыше 30 000 000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>)</w:t>
      </w:r>
      <w:r w:rsidRPr="006B2216">
        <w:rPr>
          <w:rFonts w:ascii="Times New Roman" w:hAnsi="Times New Roman" w:cs="Times New Roman"/>
          <w:sz w:val="24"/>
          <w:szCs w:val="24"/>
        </w:rPr>
        <w:t xml:space="preserve"> от цены договора за каждый день просрочки».</w:t>
      </w:r>
      <w:proofErr w:type="gramEnd"/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 xml:space="preserve">«В случае нарушения сроков устранения недостатков в работах (услугах) Заказчик вправе требовать от Подрядчика (Исполнителя) уплаты пени в размере __ % </w:t>
      </w:r>
      <w:r w:rsidRPr="006B2216">
        <w:rPr>
          <w:rFonts w:ascii="Times New Roman" w:hAnsi="Times New Roman" w:cs="Times New Roman"/>
          <w:i/>
          <w:sz w:val="24"/>
          <w:szCs w:val="24"/>
        </w:rPr>
        <w:t xml:space="preserve">(0,7 % - при сумме до 1 000 000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 xml:space="preserve">; 0,08% - при сумме от 1 000 001 – 30 000 000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 xml:space="preserve">; 0,05% - при сумме свыше 30 000 000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>)</w:t>
      </w:r>
      <w:r w:rsidRPr="006B2216">
        <w:rPr>
          <w:rFonts w:ascii="Times New Roman" w:hAnsi="Times New Roman" w:cs="Times New Roman"/>
          <w:sz w:val="24"/>
          <w:szCs w:val="24"/>
        </w:rPr>
        <w:t xml:space="preserve"> от цены договора за каждый день просрочки».</w:t>
      </w:r>
      <w:proofErr w:type="gramEnd"/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 xml:space="preserve">«В случае нарушения сроков поставки (передачи) товара Покупатель вправе требовать от Поставщика (Продавца) уплаты пени в размере __ % </w:t>
      </w:r>
      <w:r w:rsidRPr="006B2216">
        <w:rPr>
          <w:rFonts w:ascii="Times New Roman" w:hAnsi="Times New Roman" w:cs="Times New Roman"/>
          <w:i/>
          <w:sz w:val="24"/>
          <w:szCs w:val="24"/>
        </w:rPr>
        <w:t xml:space="preserve">(0,7 % - при сумме до 1 000 000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 xml:space="preserve">; 0,08% - при сумме от 1 000 001 – 30 000 000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 xml:space="preserve">; 0,05% - при сумме свыше 30 000 000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>)</w:t>
      </w:r>
      <w:r w:rsidRPr="006B2216">
        <w:rPr>
          <w:rFonts w:ascii="Times New Roman" w:hAnsi="Times New Roman" w:cs="Times New Roman"/>
          <w:sz w:val="24"/>
          <w:szCs w:val="24"/>
        </w:rPr>
        <w:t xml:space="preserve"> от цены не поставленного в срок товара за каждый день просрочки».</w:t>
      </w:r>
      <w:proofErr w:type="gramEnd"/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1.4.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 xml:space="preserve">«В случае нарушения сроков замены некачественного товара, восполнения недопоставленного или недоукомплектованного товара Покупатель вправе требовать от Поставщика (Продавца) уплаты пени в размере __ % </w:t>
      </w:r>
      <w:r w:rsidRPr="006B2216">
        <w:rPr>
          <w:rFonts w:ascii="Times New Roman" w:hAnsi="Times New Roman" w:cs="Times New Roman"/>
          <w:i/>
          <w:sz w:val="24"/>
          <w:szCs w:val="24"/>
        </w:rPr>
        <w:t xml:space="preserve">(0,7 % - при сумме до 1 000 000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 xml:space="preserve">; 0,08% - при сумме от 1 000 001 – 30 000 000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 xml:space="preserve">; 0,05% - при сумме свыше 30 000 000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>)</w:t>
      </w:r>
      <w:r w:rsidRPr="006B2216">
        <w:rPr>
          <w:rFonts w:ascii="Times New Roman" w:hAnsi="Times New Roman" w:cs="Times New Roman"/>
          <w:sz w:val="24"/>
          <w:szCs w:val="24"/>
        </w:rPr>
        <w:t xml:space="preserve"> от цены этого товара за каждый день просрочки».</w:t>
      </w:r>
      <w:proofErr w:type="gramEnd"/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1.5. «В случае поставки некачественного товара по договору Заказчик (Покупатель) вправе требовать от Поставщика (Продавца) уплаты штрафа в размере 5000 руб. за каждый случай нарушения (за каждую единицу товара)».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1.6.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 xml:space="preserve">«В случае нарушения сроков оплаты товара (работы, услуги) Продавец (Поставщик, Подрядчик, Исполнитель) вправе требовать от Покупателя (Заказчика) уплаты пени в размере __ % </w:t>
      </w:r>
      <w:r w:rsidRPr="006B2216">
        <w:rPr>
          <w:rFonts w:ascii="Times New Roman" w:hAnsi="Times New Roman" w:cs="Times New Roman"/>
          <w:i/>
          <w:sz w:val="24"/>
          <w:szCs w:val="24"/>
        </w:rPr>
        <w:t xml:space="preserve">(0,7 % - при сумме до 1 000 000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 xml:space="preserve">; 0,08% - при сумме от 1 000 001 – 30 000 000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 xml:space="preserve">; 0,05% - при сумме свыше 30 000 000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>)</w:t>
      </w:r>
      <w:r w:rsidRPr="006B2216">
        <w:rPr>
          <w:rFonts w:ascii="Times New Roman" w:hAnsi="Times New Roman" w:cs="Times New Roman"/>
          <w:sz w:val="24"/>
          <w:szCs w:val="24"/>
        </w:rPr>
        <w:t xml:space="preserve"> от цены этого товара (работы, услуги) за каждый день просрочки».</w:t>
      </w:r>
      <w:proofErr w:type="gramEnd"/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1.7.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 xml:space="preserve">«В случае нарушения срока внесения арендной платы Арендодатель вправе требовать от Арендатора уплаты пени в размере __ % </w:t>
      </w:r>
      <w:r w:rsidRPr="006B2216">
        <w:rPr>
          <w:rFonts w:ascii="Times New Roman" w:hAnsi="Times New Roman" w:cs="Times New Roman"/>
          <w:i/>
          <w:sz w:val="24"/>
          <w:szCs w:val="24"/>
        </w:rPr>
        <w:t xml:space="preserve">(0,7 % - при сумме до 1 000 000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 xml:space="preserve">; 0,08% - при сумме от 1 000 001 – 30 000 000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 xml:space="preserve">; 0,05% - при сумме свыше 30 000 000 </w:t>
      </w:r>
      <w:proofErr w:type="spellStart"/>
      <w:r w:rsidRPr="006B2216">
        <w:rPr>
          <w:rFonts w:ascii="Times New Roman" w:hAnsi="Times New Roman" w:cs="Times New Roman"/>
          <w:i/>
          <w:sz w:val="24"/>
          <w:szCs w:val="24"/>
        </w:rPr>
        <w:t>руб</w:t>
      </w:r>
      <w:proofErr w:type="spellEnd"/>
      <w:r w:rsidRPr="006B2216">
        <w:rPr>
          <w:rFonts w:ascii="Times New Roman" w:hAnsi="Times New Roman" w:cs="Times New Roman"/>
          <w:i/>
          <w:sz w:val="24"/>
          <w:szCs w:val="24"/>
        </w:rPr>
        <w:t>)</w:t>
      </w:r>
      <w:r w:rsidRPr="006B2216">
        <w:rPr>
          <w:rFonts w:ascii="Times New Roman" w:hAnsi="Times New Roman" w:cs="Times New Roman"/>
          <w:sz w:val="24"/>
          <w:szCs w:val="24"/>
        </w:rPr>
        <w:t xml:space="preserve"> от просроченной суммы платежа за каждый день просрочки».</w:t>
      </w:r>
      <w:proofErr w:type="gramEnd"/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1.8. «В случае нарушения срока представления первичных документов Покупатель (Заказчик) вправе требовать от Поставщика (Продавца, Подрядчика, Исполнителя) уплаты штрафа в размере 5 000 руб.  за каждый документ».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1.9. «В случае нарушения срока представления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>заказ-наряда</w:t>
      </w:r>
      <w:proofErr w:type="gramEnd"/>
      <w:r w:rsidRPr="006B2216">
        <w:rPr>
          <w:rFonts w:ascii="Times New Roman" w:hAnsi="Times New Roman" w:cs="Times New Roman"/>
          <w:sz w:val="24"/>
          <w:szCs w:val="24"/>
        </w:rPr>
        <w:t xml:space="preserve"> (дефектной ведомости) Заказчик вправе требовать от Исполнителя уплаты штрафных санкций в размере 10 000 руб. за каждый день просрочки представления каждого документа».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1.10. «В случае нарушения сроков проведения гарантийного ремонта Заказчик вправе требовать от Исполнителя уплаты пени в размере 5 000 руб. за каждый день просрочки».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2. В части соблюдения требований охраны труда, промышленной безопасности и охраны окружающей среды: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lastRenderedPageBreak/>
        <w:t>2.1.  «В случае загрязнения территории Заказчика нефтепродуктами (ГСМ), отходами, в том числе бытовыми Заказчик вправе требовать от Подрядчика (Исполнителя) уплаты штрафа в размере 50 000 руб.  за каждый случай нарушения».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2.2. «В случае сокрытия сведений и/или 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неуведомления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 xml:space="preserve"> Подрядчиком (Исполнителем) Заказчика о несчастных случаях, инцидентах, авариях и иных происшествиях при выполнении работ (оказании услуг) Заказчик вправе требовать от Подрядчика (Исполнителя) уплаты штрафа в размере 100 000 руб. за каждый случай нарушения».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2.3.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>«В случае невыполнения Поставщиком (Продавцом, Подрядчиком, Исполнителем) требований локальных нормативных актов Покупателя (Заказчика), включенных в договор в качестве обязательного приложения, Покупатель (Заказчик) вправе требовать от Поставщика (Продавца, Подрядчика, Исполнителя) уплаты штрафа в размере 50 000 руб.  за каждый факт нарушения».</w:t>
      </w:r>
      <w:proofErr w:type="gramEnd"/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2.4. «В случае причинения вреда окружающей среде Подрядчик (Исполнитель) обязан произвести восстановительные работы за свой счет, оплатить Заказчику нанесенный ущерб и возместить штрафы, взысканные с Заказчика контролирующими (надзорными) органами или судом за причиненный ущерб, в том числе штрафы, уплаченные Заказчиком в добровольном (внесудебном) порядке».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2.5.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 провоза (проноса, хранения) на территорию производственных объектов любого оружия (огнестрельного, холодного, метательного, пневматического, газового, сигнального), боеприпасов и патронов к ним, основных частей огнестрельного оружия, любых видов взрывчатых веществ, взрывных устройств и предметов, с помощью которых можно совершить террористический акт, а также нахождения с ними на территории месторождений, нефтепромысла, Заказчик</w:t>
      </w:r>
      <w:proofErr w:type="gramEnd"/>
      <w:r w:rsidRPr="006B2216">
        <w:rPr>
          <w:rFonts w:ascii="Times New Roman" w:hAnsi="Times New Roman" w:cs="Times New Roman"/>
          <w:sz w:val="24"/>
          <w:szCs w:val="24"/>
        </w:rPr>
        <w:t xml:space="preserve"> вправе требовать от Подрядчика (Исполнителя) уплаты штрафа в размере 100 000 руб. за каждый случай».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2.6. «В случае допущения Подрядчиком (Исполнителем) и (или) привлекаемым им субподрядчиком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 xml:space="preserve">) провоза (проноса, хранения) любой алкогольной продукции, алкогольных напитков, наркотических средств, психотропных веществ и их 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 xml:space="preserve"> на территорию охраняемых объектов Заказчик вправе требовать от Подрядчика (Исполнителя) уплаты штрафа в размере 100 000 руб. за каждый случай».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 xml:space="preserve">) распития и употребления людьми любой алкогольной продукции, алкогольных напитков, наркотических средств, психотропных веществ и их 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 xml:space="preserve"> на территории охраняемых объектов, в том числе в общежитии, жилых вагонах, столовых и любых производственных помещениях, Заказчик вправе требовать от Подрядчика (Исполнителя) уплаты штрафа в размере 100 000 руб. за каждый случай».</w:t>
      </w:r>
      <w:proofErr w:type="gramEnd"/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2.8. «В случае допущения Подрядчиком (Исполнителем) и (или) привлекаемым им субподрядчиком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 нахождения на территории месторождения, в том числе в общежитии, жилых вагонах, столовых и любых производственных помещениях, людей в состоянии алкогольного и (или) наркотического опьянения Заказчик вправе требовать от Подрядчика (Исполнителя) уплаты штрафа в размере 100 000 руб. за каждый случай».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2.9. «В случае допущения Подрядчиком (Исполнителем) и (или) привлекаемым им субподрядчиком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 xml:space="preserve">) отказа водителя от прохождения первичного </w:t>
      </w:r>
      <w:r w:rsidRPr="006B2216">
        <w:rPr>
          <w:rFonts w:ascii="Times New Roman" w:hAnsi="Times New Roman" w:cs="Times New Roman"/>
          <w:sz w:val="24"/>
          <w:szCs w:val="24"/>
        </w:rPr>
        <w:lastRenderedPageBreak/>
        <w:t>медицинского освидетельствования Заказчик вправе требовать от Подрядчика (Исполнителя) уплаты штрафа в размере 100 000 руб. за каждый случай».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2.10.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 xml:space="preserve">) эксплуатации транспортных средств и (или) самоходных машин на территории месторождений, нефтепромыслов, не состоящих на учете в ГИБДД МВД РФ, органах 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гостехнадзора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 xml:space="preserve"> и (или) не имеющих государственных номерных знаков, Заказчик вправе требовать от Подрядчика (Исполнителя) уплаты штрафа в размере 20 000 руб. за каждый случай».</w:t>
      </w:r>
      <w:proofErr w:type="gramEnd"/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2.11. «В случае допущения Подрядчиком (Исполнителем) и (или) привлекаемым им субподрядчиком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 отсутствия у водителя документов на право управления транспортным средством Заказчик вправе требовать от Подрядчика (Исполнителя) уплаты штрафа в размере 20 000 руб. за каждый случай».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2.12. «В случае допущения Подрядчиком (Исполнителем) и (или) привлекаемым им субподрядчиком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 использования на территории охраняемых объектов без разрешения Заказчика кино-, фото- и видеоаппаратуры Заказчик вправе требовать от Подрядчика (Исполнителя) уплаты штрафа в размере 10 000 руб. за каждый случай».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2.13. «В случае допущения Подрядчиком (Исполнителем) и (или) привлекаемым им субподрядчиком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 кино-, фото-, видеосъемки специального оборудования, технической документации и охраняемых объектов без разрешения Заказчика последний вправе требовать от Подрядчика (Исполнителя) уплаты штрафа в размере 30 000 руб. за каждый случай».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2.14. «В случае допущения Подрядчиком (Исполнителем) и (или) привлекаемым им субподрядчиком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 нахождения людей на территории охраняемых объектов после окончания рабочего времени (смены) без разрешения Заказчика последний вправе требовать от Подрядчика (Исполнителя) уплаты штрафа в размере 10 000 руб. за каждый случай».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2.15. «В случае допущения Подрядчиком (Исполнителем) и (или) привлекаемым им субподрядчиком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 курения в местах, где в соответствии с требованиями промышленной безопасности и производственной санитарии установлен такой запрет, Заказчик вправе требовать от Подрядчика (Исполнителя) уплаты штрафа в размере 50 000 руб. за каждый случай».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2.16.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 загромождения территории строительными, бесхозными и другими материалами и предметами, которые затрудняют движение людей, транспорта и (или) могут вызвать возгорание или скрытую закладку взрывного устройства, Заказчик вправе требовать от Подрядчика (Исполнителя) уплаты штрафа в размере 15 000 руб. за каждый случай».</w:t>
      </w:r>
      <w:proofErr w:type="gramEnd"/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2.17. «В случае допущения Подрядчиком (Исполнителем) и (или) привлекаемым им субподрядчиком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 нарушения скоростного режима, действующего на территории месторождений, нефтепромысла, иного охраняемого объекта, Заказчик вправе требовать от Подрядчика (Исполнителя) уплаты штрафа в размере 20 000 руб. за каждый случай».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 xml:space="preserve">«Фиксация нарушений условий договора в части соблюдения требований охраны труда, промышленной безопасности, охраны окружающей среды, охраны общественного порядка, соблюдения запретов в отношении оружия, спиртосодержащей продукции, наркотических средств и психотропных препаратов и их 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табакокурения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 xml:space="preserve">, использования кино-, фото- и видеоаппаратуры, соблюдения требований безопасности дорожного движения, а также требований контрольно-пропускного и 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внутриобъектового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 xml:space="preserve"> режимов может производиться любым способом:</w:t>
      </w:r>
      <w:proofErr w:type="gramEnd"/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1) составлением акта работниками Заказчика и Подрядчика (Исполнителя) и (или) субподрядчика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);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2) составлением акта работниками частных охранных предприятий;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3) дачей письменных объяснений работниками Подрядчика (Исполнителя) и (или) субподрядчика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);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4) кино-, фото- и видеосъемкой;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5) другими способами».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2.19.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 xml:space="preserve">«Фиксация фактов распития и употребления любой алкогольной продукции, алкогольных напитков, наркотических средств, психотропных веществ и их 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 xml:space="preserve"> на территории охраняемых объектов, в том числе в общежитии, жилых вагонах, столовых и любых производственных помещениях, а равно факты нахождения на территории месторождения, нефтепромысла, в том числе в общежитии, жилых вагонах, столовых и любых производственных помещениях, в состоянии алкогольного и (или) наркотического опьянения</w:t>
      </w:r>
      <w:proofErr w:type="gramEnd"/>
      <w:r w:rsidRPr="006B2216">
        <w:rPr>
          <w:rFonts w:ascii="Times New Roman" w:hAnsi="Times New Roman" w:cs="Times New Roman"/>
          <w:sz w:val="24"/>
          <w:szCs w:val="24"/>
        </w:rPr>
        <w:t xml:space="preserve"> может производиться, помимо предусмотренных настоящим договором способов, медицинским осмотром или освидетельствованием при наличии возможности и согласии работника Подрядчика (Исполнителем) и (или) субподрядчика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2.20. «В случае выявления фактов передвижения транспортных средств Подрядчика (Исполнителя) и (или) субподрядчика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 по самовольно созданным несанкционированным маршрутам, выходящим за границы утвержденных схем проезда, Заказчик вправе требовать уплаты штрафа в размере 100 000 руб. за каждый случай».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2.21. «Стороны пришли к соглашению об установлении запрета использования аудио-, фото-, виде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6B2216">
        <w:rPr>
          <w:rFonts w:ascii="Times New Roman" w:hAnsi="Times New Roman" w:cs="Times New Roman"/>
          <w:sz w:val="24"/>
          <w:szCs w:val="24"/>
        </w:rPr>
        <w:t xml:space="preserve"> фиксации любых объектов/предметов/работников/подрядчиков/исполнителей/ документов Заказчика или связанных с ними обстоятельств во время исполнения Договора, и/или размещения в средствах массовой информации и/или сети «Интернет» (сайт/паблик/группа/социальная сеть/сообщество и т.п.) любой информации о Заказчике и его деятельности без предварительного письменного согласия Заказчика на такие действия. Подрядчик согласен и заверяет, что он отвечает по обязательствам за нарушение данного условия сам, так и за своих работников и/или привлеченных подрядчиков как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B2216">
        <w:rPr>
          <w:rFonts w:ascii="Times New Roman" w:hAnsi="Times New Roman" w:cs="Times New Roman"/>
          <w:sz w:val="24"/>
          <w:szCs w:val="24"/>
        </w:rPr>
        <w:t xml:space="preserve"> свои собственные. В случае нарушения требований, предусмотренных настоящим пунктом, Подрядчик обязуется оплатить Заказчику штраф в размере 300 000 рублей за каждый факт нарушения. 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Подрядчик обязуется по письменному требованию Заказчика обеспечить удаление опубликованных сведений о Заказчике (сайт/паблик/группа/социальная сеть/сообщество и т.п.) в сроки, обозначенные Заказчиком в соответствующем требовании. За нарушение установленного срока удаления сведений о Заказчике, Подрядчик уплачивает Заказчику штраф в размере 200 000 рублей за каждый день неисполнения требования».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2.22. «Подрядчик вправе ввозить беспилотные воздушные суда (в 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. автономные воздушные суда) (далее – «БВС») при выполнении работ (оказании услуг) по Договору на территории производственных объектов Заказчика исключительно при наличии предварительного письменного согласования с Заказчиком. В случае нарушения Подрядчиком требований, предусмотренных настоящим пунктом, Подрядчик обязуется по письменному требованию Заказчика уплатить штраф в размере 500 000 рублей за каждый случай нарушения.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Подрядчик вправе хранить на территории производственных объектов Заказчика и (или) использовать при выполнении работ по Договору БВС, в том числе осуществить их запуск с территории производственных объектов Заказчика и (или) из-за ее пределов, исключительно при наличии предварительного письменного согласования с Заказчиком. В случае нарушения Подрядчиком требований, предусмотренных настоящим пунктом, Подрядчик обязуется по письменному требованию Заказчика уплатить штраф в размере 2 000 000 рублей за каждый случай нарушения.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Фиксация указанных выше нарушений может осуществляться любым из перечисленных способов: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- фото - видеоаппаратурой;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- актами, составленными работниками Заказчика и Подрядчика;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- актами, составленными работниками частных охранных предприятий;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- письменными объяснениями работников Подрядчика;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- другими способами.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В случае обнаружения БВС на территории производственных объектов Заказчика, ввоз, хранение и использование которых предварительно письменно не согласованы, Подрядчик (работник Подрядчика) прекращает пользование БВС и передает его Заказчику (ЧОП Заказчика) на хранение с составлением сторонами Акта приема-передачи техники на хранение (Приложение 12).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Заказчик осуществляет хранение БВС до момента их истребования уполномоченным представителем Подрядчика. Хранение БВС осуществляется на возмездной основе и составляет 1 000 рублей за каждый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>день</w:t>
      </w:r>
      <w:proofErr w:type="gramEnd"/>
      <w:r w:rsidRPr="006B2216">
        <w:rPr>
          <w:rFonts w:ascii="Times New Roman" w:hAnsi="Times New Roman" w:cs="Times New Roman"/>
          <w:sz w:val="24"/>
          <w:szCs w:val="24"/>
        </w:rPr>
        <w:t xml:space="preserve"> начиная с 7 (седьмого) дня хранения. Возврат БВС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>осуществляется путем оформляется</w:t>
      </w:r>
      <w:proofErr w:type="gramEnd"/>
      <w:r w:rsidRPr="006B2216">
        <w:rPr>
          <w:rFonts w:ascii="Times New Roman" w:hAnsi="Times New Roman" w:cs="Times New Roman"/>
          <w:sz w:val="24"/>
          <w:szCs w:val="24"/>
        </w:rPr>
        <w:t xml:space="preserve"> сторонами Акта возврата техники из хранения (Приложение 13).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При этом информация, содержащаяся на электронных носителях, переданных на хранение БВС, подлежит уничтожению с оформлением сторонами Акта уничтожения информации (Приложение 14).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В случае отказа представителя Подрядчика передать БВС на хранение Заказчику, данный представитель Подрядчика не допускается на территорию производственных объектов Заказчика и (или) должен покинуть территорию производственных объектов Заказчика по требованию Заказчика (ЧОП Заказчика)».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Кроме того, Подрядчик (Исполнитель) обязан возместить Заказчику расходы по оплате стоимости рекультивации и убытков сельхозпроизводства».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3. В части соблюдения иных условий договора: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3.1. «В случае одностороннего отказа от исполнения обязательств Поставщик (Продавец, Подрядчик, Исполнитель) вправе требовать от Покупателя (Заказчика) оплаты причиненных убытков и уплаты суммы в размере 10 % от цены договора (спецификации)».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3.2. «В случае одностороннего отказа от исполнения обязательств Покупатель (Заказчик) вправе требовать от Поставщика (Продавца, Подрядчика, Исполнителя) оплаты причиненных убытков и уплаты суммы в размере 10 % от цены договора (спецификации)».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 xml:space="preserve">3.3. «В случае уступки требований из договора без согласия Покупателя (Заказчика) </w:t>
      </w:r>
      <w:proofErr w:type="gramStart"/>
      <w:r w:rsidRPr="006B2216">
        <w:rPr>
          <w:rFonts w:ascii="Times New Roman" w:hAnsi="Times New Roman" w:cs="Times New Roman"/>
          <w:sz w:val="24"/>
          <w:szCs w:val="24"/>
        </w:rPr>
        <w:t>последний</w:t>
      </w:r>
      <w:proofErr w:type="gramEnd"/>
      <w:r w:rsidRPr="006B2216">
        <w:rPr>
          <w:rFonts w:ascii="Times New Roman" w:hAnsi="Times New Roman" w:cs="Times New Roman"/>
          <w:sz w:val="24"/>
          <w:szCs w:val="24"/>
        </w:rPr>
        <w:t xml:space="preserve"> вправе требовать от Поставщика (Продавца, Подрядчика, Исполнителя) уплаты штрафа в размере 10 % от размера уступленного требования независимо от того, является ли такая уступка действительной».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3.4. «В случае искажения либо несвоевременного предоставления Подрядчиком (Исполнителем) информации, повлекшей возникновение аварийной ситуации при производстве работ (оказании услуг) Заказчик вправе требовать от Подрядчика (Исполнителя) уплаты штрафа в размере 100 000 руб. за каждый случай нарушения».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3.5. «В случае привлечения Подрядчиком (Исполнителем) третьих лиц к выполнению работ (оказанию услуг) без письменного согласования с Заказчиком, Заказчик вправе требовать от Подрядчика (Исполнителя) уплаты штрафа в размере 4 %  от цены договора».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3.6. «В случае неисполнения Подрядчиком (Исполнителем) обоснованного предписания Заказчика, Заказчик вправе требовать от Подрядчика (Исполнителя) уплаты штрафа в размере 20 000 руб.  за каждый случай нарушения».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3.7. «В случае остановки работ вследствие неисполнения Подрядчиком (Исполнителем) предписания Заказчика, Заказчик вправе требовать от Подрядчика (Исполнителя) уплаты штрафа в размере 100 000 руб. за каждый случай нарушения».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3.8. «В случае выявления факта завышения Подрядчиком (Исполнителем) в представленных документах объемов выполненных работ Заказчик вправе требовать от Подрядчика (Исполнителя) уплаты штрафа в размере 100 % от суммы выявленного завышения за каждый факт нарушения».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3.9. «В случае выявления факта завышения Подрядчиком (Исполнителем) в представленных документах стоимости материалов Заказчик вправе требовать от Подрядчика (Исполнителя) уплаты штрафа в размере 100 % от суммы выявленного завышения за каждый факт нарушения».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3.10. «В случае выполнения работ (оказания услуг) ненадлежащего качества Заказчик вправе требовать от Подрядчика (Исполнителя) уплаты штрафа в размере 30 000 руб. за каждый факт нарушения».</w:t>
      </w:r>
    </w:p>
    <w:p w:rsidR="006B2216" w:rsidRPr="006B2216" w:rsidRDefault="006B2216" w:rsidP="00F85C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2216">
        <w:rPr>
          <w:rFonts w:ascii="Times New Roman" w:hAnsi="Times New Roman" w:cs="Times New Roman"/>
          <w:sz w:val="24"/>
          <w:szCs w:val="24"/>
        </w:rPr>
        <w:t>3.11. «В случае остановки производственного процесса добычи нефти на нефтепромысле по вине Подрядчика (Исполнителя) и (или) привлекаемого им субподрядчика (</w:t>
      </w:r>
      <w:proofErr w:type="spellStart"/>
      <w:r w:rsidRPr="006B2216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6B2216">
        <w:rPr>
          <w:rFonts w:ascii="Times New Roman" w:hAnsi="Times New Roman" w:cs="Times New Roman"/>
          <w:sz w:val="24"/>
          <w:szCs w:val="24"/>
        </w:rPr>
        <w:t>), включая случаи повреждения линий электропередачи, Заказчик вправе требовать от Подрядчика (Исполнителя) возмещения убытков в полном объеме, а также уплаты штрафа в размере 1 000 000 руб. независимо от размера убытков».</w:t>
      </w:r>
    </w:p>
    <w:p w:rsidR="00AD5A09" w:rsidRDefault="00AD5A09" w:rsidP="00F85C2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5C24" w:rsidRDefault="00F85C24" w:rsidP="00F85C2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5C24" w:rsidRDefault="00F85C24" w:rsidP="00F85C2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5C24" w:rsidRDefault="00F85C24" w:rsidP="00F85C2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5C24" w:rsidRDefault="00F85C24" w:rsidP="00F85C2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5C24" w:rsidRDefault="00F85C24" w:rsidP="00F85C2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5C24" w:rsidRDefault="00F85C24" w:rsidP="00F85C2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85C24" w:rsidRPr="00AB4135" w:rsidRDefault="00F85C24" w:rsidP="00F85C2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34BBB" w:rsidRPr="006B2216" w:rsidRDefault="00E34BBB" w:rsidP="00FF16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trike/>
          <w:vanish/>
          <w:color w:val="FF0000"/>
          <w:sz w:val="24"/>
          <w:szCs w:val="24"/>
          <w:lang w:eastAsia="ru-RU"/>
        </w:rPr>
      </w:pPr>
      <w:r w:rsidRPr="006B22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Антикоррупционные условия</w:t>
      </w:r>
    </w:p>
    <w:p w:rsidR="00E34BBB" w:rsidRPr="006B2216" w:rsidRDefault="00E34BBB" w:rsidP="00FF168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vanish/>
          <w:color w:val="000000"/>
          <w:sz w:val="24"/>
          <w:szCs w:val="24"/>
          <w:lang w:eastAsia="ru-RU"/>
        </w:rPr>
      </w:pPr>
      <w:r w:rsidRPr="006B22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E34BBB" w:rsidRPr="006B2216" w:rsidRDefault="00E34BBB" w:rsidP="00FF168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B22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E34BBB" w:rsidRPr="006B2216" w:rsidRDefault="00E34BBB" w:rsidP="00FF168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4BBB" w:rsidRPr="006B2216" w:rsidRDefault="00E34BBB" w:rsidP="00FF168B">
      <w:pPr>
        <w:numPr>
          <w:ilvl w:val="0"/>
          <w:numId w:val="1"/>
        </w:numPr>
        <w:tabs>
          <w:tab w:val="num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221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[Наименование контрагента]</w:t>
      </w:r>
      <w:r w:rsidRPr="006B22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обязуется придерживаться основополагающих принципов антикоррупционной политики АО «Белкамнефть» им. А.А. Волкова.</w:t>
      </w:r>
    </w:p>
    <w:p w:rsidR="00120B02" w:rsidRPr="006B2216" w:rsidRDefault="00120B02" w:rsidP="00120B02">
      <w:pPr>
        <w:pStyle w:val="1"/>
        <w:widowControl w:val="0"/>
        <w:numPr>
          <w:ilvl w:val="0"/>
          <w:numId w:val="1"/>
        </w:numPr>
        <w:tabs>
          <w:tab w:val="clear" w:pos="425"/>
          <w:tab w:val="num" w:pos="284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6B2216">
        <w:t xml:space="preserve">Стороны признают и подтверждают, что каждая из них проводит политику полной нетерпимости к взяточничеству и коррупции, предполагающую полный запрет коррупционных действий и совершения выплат за содействие / выплат, целью которых является упрощение формальностей в связи с хозяйственной деятельностью, обеспечение более быстрого решения тех или иных вопросов. Стороны руководствуются в своей деятельности применимым законодательством и разработанными на его основе политиками и процедурами, направленными на борьбу </w:t>
      </w:r>
      <w:proofErr w:type="gramStart"/>
      <w:r w:rsidRPr="006B2216">
        <w:t>со</w:t>
      </w:r>
      <w:proofErr w:type="gramEnd"/>
      <w:r w:rsidRPr="006B2216">
        <w:t xml:space="preserve"> взяточничеством и коммерческим подкупом.</w:t>
      </w:r>
    </w:p>
    <w:p w:rsidR="00120B02" w:rsidRPr="006B2216" w:rsidRDefault="00120B02" w:rsidP="00120B02">
      <w:pPr>
        <w:pStyle w:val="1"/>
        <w:widowControl w:val="0"/>
        <w:numPr>
          <w:ilvl w:val="0"/>
          <w:numId w:val="1"/>
        </w:numPr>
        <w:tabs>
          <w:tab w:val="clear" w:pos="425"/>
          <w:tab w:val="num" w:pos="284"/>
          <w:tab w:val="left" w:pos="993"/>
        </w:tabs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6B2216">
        <w:rPr>
          <w:color w:val="000000"/>
        </w:rPr>
        <w:t>Стороны гарантируют, что ни они, ни их работники не будут предлагать, предоставлять, давать или давать согласие на предоставление каких-либо коррупционных выплат (денежных средств или ценных подарков) любым лицам (включая, помимо прочего, частных лиц, коммерческие организации и государственных должностных лиц), а также не будут добиваться получения, принимать или соглашаться принять от какого-либо лица, прямо или косвенно, какие-либо коррупционные выплаты (денежные средства</w:t>
      </w:r>
      <w:proofErr w:type="gramEnd"/>
      <w:r w:rsidRPr="006B2216">
        <w:rPr>
          <w:color w:val="000000"/>
        </w:rPr>
        <w:t xml:space="preserve"> или ценные подарки), при этом Стороны обязуются оказывать полное взаимное содействие в получении информации при выявлении фактов коррупционных действий.</w:t>
      </w:r>
    </w:p>
    <w:p w:rsidR="00E34BBB" w:rsidRPr="006B2216" w:rsidRDefault="00E34BBB" w:rsidP="00FF168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34BBB" w:rsidRPr="006B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95E5F"/>
    <w:multiLevelType w:val="multilevel"/>
    <w:tmpl w:val="DA24569E"/>
    <w:lvl w:ilvl="0">
      <w:start w:val="1"/>
      <w:numFmt w:val="decimal"/>
      <w:lvlText w:val="%1."/>
      <w:lvlJc w:val="left"/>
      <w:pPr>
        <w:tabs>
          <w:tab w:val="num" w:pos="425"/>
        </w:tabs>
        <w:ind w:left="0" w:firstLine="0"/>
      </w:pPr>
      <w:rPr>
        <w:rFonts w:hint="default"/>
        <w:b/>
      </w:rPr>
    </w:lvl>
    <w:lvl w:ilvl="1">
      <w:start w:val="1"/>
      <w:numFmt w:val="russianLower"/>
      <w:lvlText w:val="%2)"/>
      <w:lvlJc w:val="left"/>
      <w:pPr>
        <w:tabs>
          <w:tab w:val="num" w:pos="425"/>
        </w:tabs>
        <w:ind w:left="0" w:firstLine="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979"/>
    <w:rsid w:val="00017596"/>
    <w:rsid w:val="00115B81"/>
    <w:rsid w:val="00120B02"/>
    <w:rsid w:val="006B2216"/>
    <w:rsid w:val="00927979"/>
    <w:rsid w:val="009B389F"/>
    <w:rsid w:val="00AA3121"/>
    <w:rsid w:val="00AB4135"/>
    <w:rsid w:val="00AD5A09"/>
    <w:rsid w:val="00AD6D5A"/>
    <w:rsid w:val="00C52D6F"/>
    <w:rsid w:val="00D00B5E"/>
    <w:rsid w:val="00E34BBB"/>
    <w:rsid w:val="00E70213"/>
    <w:rsid w:val="00F16924"/>
    <w:rsid w:val="00F85C24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20B0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2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20B0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2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2904</Words>
  <Characters>16559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 Иван Андреевич</dc:creator>
  <cp:lastModifiedBy>Бабушкина Алина Александровна</cp:lastModifiedBy>
  <cp:revision>6</cp:revision>
  <cp:lastPrinted>2026-08-28T07:18:00Z</cp:lastPrinted>
  <dcterms:created xsi:type="dcterms:W3CDTF">2026-09-01T12:55:00Z</dcterms:created>
  <dcterms:modified xsi:type="dcterms:W3CDTF">2026-10-19T10:33:00Z</dcterms:modified>
</cp:coreProperties>
</file>